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E83BC61" wp14:paraId="4319619D" wp14:textId="15678138">
      <w:pPr>
        <w:pStyle w:val="Heading1"/>
        <w:jc w:val="center"/>
        <w:rPr>
          <w:rStyle w:val="Heading1Char"/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it-IT"/>
        </w:rPr>
      </w:pPr>
      <w:bookmarkStart w:name="_Toc1539482530" w:id="1154845375"/>
      <w:r w:rsidRPr="1E83BC61" w:rsidR="261DA0BE">
        <w:rPr>
          <w:noProof w:val="0"/>
          <w:lang w:val="it-IT"/>
        </w:rPr>
        <w:t>DENUNCIA DI TAGLIO BOSCO</w:t>
      </w:r>
      <w:r w:rsidRPr="1E83BC61" w:rsidR="0218F74B">
        <w:rPr>
          <w:noProof w:val="0"/>
          <w:lang w:val="it-IT"/>
        </w:rPr>
        <w:t xml:space="preserve">: </w:t>
      </w:r>
      <w:bookmarkEnd w:id="1154845375"/>
    </w:p>
    <w:p w:rsidR="24529F56" w:rsidP="1E83BC61" w:rsidRDefault="24529F56" w14:paraId="2107A23F" w14:textId="220751FD">
      <w:pPr>
        <w:pStyle w:val="Heading1"/>
        <w:bidi w:val="0"/>
        <w:jc w:val="center"/>
        <w:rPr>
          <w:rStyle w:val="Heading1Char"/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it-IT"/>
        </w:rPr>
      </w:pPr>
      <w:r w:rsidRPr="1E83BC61" w:rsidR="24529F56">
        <w:rPr>
          <w:noProof w:val="0"/>
          <w:lang w:val="it-IT"/>
        </w:rPr>
        <w:t>ALCUNE FONDAMENTALI NORME E PRESCRIZIONI</w:t>
      </w:r>
    </w:p>
    <w:p w:rsidR="6EAD1FD7" w:rsidP="1E83BC61" w:rsidRDefault="6EAD1FD7" w14:paraId="6F468C3A" w14:textId="14EEAC10">
      <w:pPr>
        <w:pStyle w:val="Normal"/>
        <w:jc w:val="left"/>
        <w:rPr>
          <w:sz w:val="22"/>
          <w:szCs w:val="22"/>
        </w:rPr>
      </w:pPr>
    </w:p>
    <w:p w:rsidR="261DA0BE" w:rsidP="1E83BC61" w:rsidRDefault="261DA0BE" w14:paraId="20915688" w14:textId="5251F6EB">
      <w:pPr>
        <w:pStyle w:val="Heading2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it-IT"/>
        </w:rPr>
      </w:pPr>
      <w:r w:rsidRPr="1E83BC61" w:rsidR="261DA0BE">
        <w:rPr>
          <w:noProof w:val="0"/>
          <w:lang w:val="it-IT"/>
        </w:rPr>
        <w:t>PRESENTAZIONE DOMANDA</w:t>
      </w:r>
      <w:r w:rsidRPr="1E83BC61" w:rsidR="261DA0BE">
        <w:rPr>
          <w:noProof w:val="0"/>
          <w:lang w:val="it-IT"/>
        </w:rPr>
        <w:t xml:space="preserve"> </w:t>
      </w:r>
    </w:p>
    <w:p w:rsidR="261DA0BE" w:rsidP="1E83BC61" w:rsidRDefault="261DA0BE" w14:paraId="0425000E" w14:textId="4521CB58">
      <w:pPr>
        <w:pStyle w:val="Normal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</w:pPr>
      <w:r w:rsidRPr="1289CAB5" w:rsidR="7F4EAEC4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auto"/>
          <w:sz w:val="22"/>
          <w:szCs w:val="22"/>
          <w:u w:val="single"/>
          <w:lang w:val="it-IT"/>
        </w:rPr>
        <w:t>Il modulo NON rappresenta l’istanza di taglio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, i dati</w:t>
      </w:r>
      <w:r w:rsidRPr="1289CAB5" w:rsidR="7A51D3F5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 conferiti 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verranno inseriti nel portale regionale SITAB da parte 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d</w:t>
      </w:r>
      <w:r w:rsidRPr="1289CAB5" w:rsidR="763CE30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e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l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 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personale del</w:t>
      </w:r>
      <w:r w:rsidRPr="1289CAB5" w:rsidR="16FE4C8A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la Riserva</w:t>
      </w: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. </w:t>
      </w:r>
    </w:p>
    <w:p w:rsidR="261DA0BE" w:rsidP="1E83BC61" w:rsidRDefault="261DA0BE" w14:paraId="45BDABEC" w14:textId="1EBBED11">
      <w:pPr>
        <w:pStyle w:val="Normal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</w:pPr>
      <w:r w:rsidRPr="1E83BC61" w:rsidR="261DA0B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L’istanza sarà efficace solamente dopo essere stata validata dal personale dell’Ente</w:t>
      </w:r>
      <w:r w:rsidRPr="1E83BC61" w:rsidR="347EF73D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 in seguito al sopralluogo che verrà concordato data e luogo con il richiedente o suo delegato</w:t>
      </w:r>
      <w:r w:rsidRPr="1E83BC61" w:rsidR="04F7EC82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 </w:t>
      </w:r>
      <w:r w:rsidRPr="1E83BC61" w:rsidR="04F7EC8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it-IT"/>
        </w:rPr>
        <w:t>(silenzio assenso dopo 45 giorni dalla presentazione dell’istanza su SITAB)</w:t>
      </w:r>
      <w:r w:rsidRPr="1E83BC61" w:rsidR="040366D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it-IT"/>
        </w:rPr>
        <w:t>.</w:t>
      </w:r>
      <w:r w:rsidRPr="1E83BC61" w:rsidR="261DA0B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 Copia dell’atto verrà trasmessa al richiedente via e-mail in formato pdf o consegnata durante il sopralluogo. </w:t>
      </w:r>
      <w:r w:rsidRPr="1E83BC61" w:rsidR="24095679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>È</w:t>
      </w:r>
      <w:r w:rsidRPr="1E83BC61" w:rsidR="261DA0B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 </w:t>
      </w:r>
      <w:r w:rsidRPr="1E83BC61" w:rsidR="261DA0B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quindi importante essere a conoscenza della localizzazione del bosco e, con buona sicurezza, dei confini del terreno interessato dal taglio. Successivamente al sopralluogo verranno rilasciate le prescrizioni </w:t>
      </w:r>
      <w:r w:rsidRPr="1E83BC61" w:rsidR="0963826B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e l’autorizzazione </w:t>
      </w:r>
      <w:r w:rsidRPr="1E83BC61" w:rsidR="261DA0BE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per il taglio. </w:t>
      </w:r>
    </w:p>
    <w:p w:rsidR="1E83BC61" w:rsidP="1E83BC61" w:rsidRDefault="1E83BC61" w14:paraId="0671618C" w14:textId="269E62BA">
      <w:pPr>
        <w:pStyle w:val="Normal"/>
        <w:jc w:val="left"/>
      </w:pPr>
      <w:r w:rsidRPr="1289CAB5" w:rsidR="7F4EAEC4"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  <w:t xml:space="preserve">L’istanza, una volta inserita la pratica, sarà immediatamente visibile ai Guardiaparco, ai Carabinieri Forestali, alla Polizia Provinciale ed alle Guardie Ecologiche, che potranno effettuare controlli in bosco. </w:t>
      </w:r>
    </w:p>
    <w:p w:rsidR="1289CAB5" w:rsidP="1289CAB5" w:rsidRDefault="1289CAB5" w14:paraId="0A00CFB9" w14:textId="3DDC5258">
      <w:pPr>
        <w:pStyle w:val="Normal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auto"/>
          <w:sz w:val="22"/>
          <w:szCs w:val="22"/>
          <w:lang w:val="it-IT"/>
        </w:rPr>
      </w:pPr>
    </w:p>
    <w:p w:rsidR="4644289B" w:rsidP="1E83BC61" w:rsidRDefault="4644289B" w14:paraId="30639DA3" w14:textId="65475276">
      <w:pPr>
        <w:pStyle w:val="Heading2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it-IT"/>
        </w:rPr>
      </w:pPr>
      <w:r w:rsidRPr="1E83BC61" w:rsidR="4644289B">
        <w:rPr>
          <w:noProof w:val="0"/>
          <w:lang w:val="it-IT"/>
        </w:rPr>
        <w:t>NORME E PRESCRIZIONI</w:t>
      </w:r>
    </w:p>
    <w:p w:rsidR="4644289B" w:rsidP="1E83BC61" w:rsidRDefault="4644289B" w14:paraId="5418FC07" w14:textId="17C9BA79">
      <w:pPr>
        <w:pStyle w:val="ListParagraph"/>
        <w:numPr>
          <w:ilvl w:val="0"/>
          <w:numId w:val="8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La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denuncia di taglio è obbligatoria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nel caso si tratti di lavori per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mutamento di destinazione d'uso del suolo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regolarmente autorizzati;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interventi di miglioramento forestale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approvati dalla Riserva Naturale della Val di Mello e dalla Regione;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utilizzazioni in fasce alberate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adiacenti a boschi;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potature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. </w:t>
      </w:r>
    </w:p>
    <w:p w:rsidR="4644289B" w:rsidP="1E83BC61" w:rsidRDefault="4644289B" w14:paraId="11A1A1FA" w14:textId="545D6D8C">
      <w:pPr>
        <w:pStyle w:val="ListParagraph"/>
        <w:numPr>
          <w:ilvl w:val="0"/>
          <w:numId w:val="8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è necessario attendere il sopralluogo dell’Ente prima di iniziare il taglio </w:t>
      </w:r>
    </w:p>
    <w:p w:rsidR="4644289B" w:rsidP="1E83BC61" w:rsidRDefault="4644289B" w14:paraId="52126270" w14:textId="7086748F">
      <w:pPr>
        <w:pStyle w:val="ListParagraph"/>
        <w:numPr>
          <w:ilvl w:val="0"/>
          <w:numId w:val="11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Nel caso di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taglio di boschi di alto fusto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, la denuncia va fatta pervenire alla Riserva Naturale della Val di Mello almeno 45 giorni prima dell'inizio dell’intervento; </w:t>
      </w:r>
    </w:p>
    <w:p w:rsidR="4644289B" w:rsidP="1E83BC61" w:rsidRDefault="4644289B" w14:paraId="3F8CCB1F" w14:textId="5536FE6C">
      <w:pPr>
        <w:pStyle w:val="ListParagraph"/>
        <w:numPr>
          <w:ilvl w:val="0"/>
          <w:numId w:val="11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Trascorsi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45 giorni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dalla presentazione dell’istanza su SITAB senza comunicazioni contrarie e di altro tipo da parte della Riserva Naturale della Val di Mello, il taglio può essere eseguito (silenzio assenso) (</w:t>
      </w:r>
      <w:hyperlink r:id="R605aad38e4a64852">
        <w:r w:rsidRPr="1E83BC61" w:rsidR="4644289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it-IT"/>
          </w:rPr>
          <w:t>articolo 50, comma 7, della l.r. 31/2008</w:t>
        </w:r>
      </w:hyperlink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; </w:t>
      </w:r>
    </w:p>
    <w:p w:rsidR="4644289B" w:rsidP="1E83BC61" w:rsidRDefault="4644289B" w14:paraId="7D885BAC" w14:textId="150061CB">
      <w:pPr>
        <w:pStyle w:val="ListParagraph"/>
        <w:numPr>
          <w:ilvl w:val="0"/>
          <w:numId w:val="11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La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validità dell’autorizzazione di taglio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è pari a 24 mesi nel caso di boschi ad alto fusto e pari a due stagioni silvane nel caso di boschi cedui (Art. 12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l.r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5/2007); </w:t>
      </w:r>
    </w:p>
    <w:p w:rsidR="4644289B" w:rsidP="1E83BC61" w:rsidRDefault="4644289B" w14:paraId="3CCDA08C" w14:textId="1C1F4F4A">
      <w:pPr>
        <w:pStyle w:val="ListParagraph"/>
        <w:numPr>
          <w:ilvl w:val="0"/>
          <w:numId w:val="12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Il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taglio dei boschi di alto fusto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e del relativo sottobosco di specie arbustive e infestanti è consentito in qualsiasi periodo dell'anno, ad esclusione dei terreni situati a quota superiore dei 1.200 m, nei quali, ai fini di tutela faunistica,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vige il divieto dal 1° dicembre sino al 20 luglio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(vedasi il Piano di gestione della Riserva Naturale della Val di Mello); </w:t>
      </w:r>
    </w:p>
    <w:p w:rsidR="4644289B" w:rsidP="1E83BC61" w:rsidRDefault="4644289B" w14:paraId="3C4C8FD5" w14:textId="0E390986">
      <w:pPr>
        <w:pStyle w:val="ListParagraph"/>
        <w:numPr>
          <w:ilvl w:val="0"/>
          <w:numId w:val="13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il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taglio dei boschi cedui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è consentito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 xml:space="preserve">dal 15 settembre al 15 maggio oltre i 1000 metri di quota (Art 21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l.r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 xml:space="preserve"> 5/2007)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. </w:t>
      </w:r>
    </w:p>
    <w:p w:rsidR="4644289B" w:rsidP="1E83BC61" w:rsidRDefault="4644289B" w14:paraId="3900A14D" w14:textId="5CE86FC1">
      <w:pPr>
        <w:pStyle w:val="ListParagraph"/>
        <w:numPr>
          <w:ilvl w:val="0"/>
          <w:numId w:val="14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salvo autorizzazione della Riserva Naturale della Val di Mello, è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vietata la conversione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dei boschi di alto fusto in boschi cedui o dei boschi cedui matricinati e/o composti in cedui semplici; </w:t>
      </w:r>
    </w:p>
    <w:p w:rsidR="4644289B" w:rsidP="1E83BC61" w:rsidRDefault="4644289B" w14:paraId="3327F088" w14:textId="7E6B0D72">
      <w:pPr>
        <w:pStyle w:val="ListParagraph"/>
        <w:numPr>
          <w:ilvl w:val="0"/>
          <w:numId w:val="15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salvo autorizzazione della Riserva Naturale della Val di Mello, è vietato lo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sradicamento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delle piante e la rimozione delle ceppaie dalle aree boschive; </w:t>
      </w:r>
    </w:p>
    <w:p w:rsidR="4644289B" w:rsidP="1E83BC61" w:rsidRDefault="4644289B" w14:paraId="29DC202B" w14:textId="453109ED">
      <w:pPr>
        <w:pStyle w:val="ListParagraph"/>
        <w:numPr>
          <w:ilvl w:val="0"/>
          <w:numId w:val="16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Nel caso dei cedui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l’allestimento e lo sgombero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dei prodotti di taglio devono compiersi entro 30 giorni dal termine dell’utilizzazione, negli altri casi, entro trenta giorni dal termine del taglio. Ramaglia, cimali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sramati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e ogni altro residuo vanno ammucchiati fino all’altezza di m 1,50 in aree ove non ostacolino la rinnovazione, e comunque non in prossimità di strade, piste, viali tagliafuoco per una fascia di 15 metri da ogni bordo; </w:t>
      </w:r>
    </w:p>
    <w:p w:rsidR="4644289B" w:rsidP="1E83BC61" w:rsidRDefault="4644289B" w14:paraId="5161D14E" w14:textId="6F2CB57F">
      <w:pPr>
        <w:pStyle w:val="ListParagraph"/>
        <w:numPr>
          <w:ilvl w:val="0"/>
          <w:numId w:val="17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corsi d'acqua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di ogni genere in alveo o per fascia di 5 metri per ogni sponda, sentiero o mulattiera devono essere tenuti sgombri da tronchi e ramaglie; </w:t>
      </w:r>
    </w:p>
    <w:p w:rsidR="4644289B" w:rsidP="1E83BC61" w:rsidRDefault="4644289B" w14:paraId="594A42B2" w14:textId="1985E839">
      <w:pPr>
        <w:pStyle w:val="ListParagraph"/>
        <w:numPr>
          <w:ilvl w:val="0"/>
          <w:numId w:val="18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il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taglio a raso è vietato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salvo specifica autorizzazione della Riserva Naturale della Val di Mello (per taglio a raso si intendono tutti i casi in cui la superficie della tagliata è superiore al quadrato della statura ed ha larghezza superiore all’altezza delle piante più alte, e in ogni caso al di sotto dei 1.000 mq); </w:t>
      </w:r>
    </w:p>
    <w:p w:rsidR="4644289B" w:rsidP="1E83BC61" w:rsidRDefault="4644289B" w14:paraId="3FA10302" w14:textId="5C007147">
      <w:pPr>
        <w:pStyle w:val="ListParagraph"/>
        <w:numPr>
          <w:ilvl w:val="0"/>
          <w:numId w:val="19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nelle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fustaie disetanee e/o irregolari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il trattamento deve essere preferibilmente a taglio saltuario, con prelievo a carico di tutte le classi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diametriche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, favorendo la mescolanza; il periodo di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curazione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, di norma, non dovrà essere inferiore a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10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anni; </w:t>
      </w:r>
    </w:p>
    <w:p w:rsidR="4644289B" w:rsidP="1E83BC61" w:rsidRDefault="4644289B" w14:paraId="3CA52109" w14:textId="76CFF071">
      <w:pPr>
        <w:pStyle w:val="ListParagraph"/>
        <w:numPr>
          <w:ilvl w:val="0"/>
          <w:numId w:val="20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turni minimi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per i boschi cedui sono fissati in: </w:t>
      </w:r>
    </w:p>
    <w:p w:rsidR="4644289B" w:rsidP="1E83BC61" w:rsidRDefault="4644289B" w14:paraId="47C24CED" w14:textId="7D04504C">
      <w:pPr>
        <w:pStyle w:val="ListParagraph"/>
        <w:numPr>
          <w:ilvl w:val="0"/>
          <w:numId w:val="21"/>
        </w:numPr>
        <w:tabs>
          <w:tab w:val="clear" w:leader="none" w:pos="720"/>
          <w:tab w:val="num" w:leader="none" w:pos="1080"/>
        </w:tabs>
        <w:spacing w:line="276" w:lineRule="exact"/>
        <w:ind w:left="10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anni 10 per nocciolo, robinia, salice, pioppo, ontano e castagno, al di sotto dei 600 metri di quota; </w:t>
      </w:r>
    </w:p>
    <w:p w:rsidR="4644289B" w:rsidP="1E83BC61" w:rsidRDefault="4644289B" w14:paraId="4E65E0FE" w14:textId="2B595E76">
      <w:pPr>
        <w:pStyle w:val="ListParagraph"/>
        <w:numPr>
          <w:ilvl w:val="0"/>
          <w:numId w:val="22"/>
        </w:numPr>
        <w:tabs>
          <w:tab w:val="clear" w:leader="none" w:pos="720"/>
          <w:tab w:val="num" w:leader="none" w:pos="1080"/>
        </w:tabs>
        <w:spacing w:line="276" w:lineRule="exact"/>
        <w:ind w:left="10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anni 15 per le stesse specie di cui sopra, oltre i 600 metri di quota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; </w:t>
      </w:r>
    </w:p>
    <w:p w:rsidR="4644289B" w:rsidP="1E83BC61" w:rsidRDefault="4644289B" w14:paraId="39C2E3B5" w14:textId="44199851">
      <w:pPr>
        <w:pStyle w:val="ListParagraph"/>
        <w:numPr>
          <w:ilvl w:val="0"/>
          <w:numId w:val="23"/>
        </w:numPr>
        <w:tabs>
          <w:tab w:val="clear" w:leader="none" w:pos="720"/>
          <w:tab w:val="num" w:leader="none" w:pos="1080"/>
        </w:tabs>
        <w:spacing w:line="276" w:lineRule="exact"/>
        <w:ind w:left="10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anni 20 per tutte le altre specie, al di sotto dei 600 metri di quota; </w:t>
      </w:r>
    </w:p>
    <w:p w:rsidR="4644289B" w:rsidP="1E83BC61" w:rsidRDefault="4644289B" w14:paraId="0D41BCD7" w14:textId="57019DAD">
      <w:pPr>
        <w:pStyle w:val="ListParagraph"/>
        <w:numPr>
          <w:ilvl w:val="0"/>
          <w:numId w:val="24"/>
        </w:numPr>
        <w:tabs>
          <w:tab w:val="clear" w:leader="none" w:pos="720"/>
          <w:tab w:val="num" w:leader="none" w:pos="1080"/>
        </w:tabs>
        <w:spacing w:line="276" w:lineRule="exact"/>
        <w:ind w:left="10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it-IT"/>
        </w:rPr>
        <w:t>anni 25 per tutte le altre specie, oltre i 600 metri di quota. </w:t>
      </w:r>
    </w:p>
    <w:p w:rsidR="4644289B" w:rsidP="1E83BC61" w:rsidRDefault="4644289B" w14:paraId="73447A36" w14:textId="4C2EAFCE">
      <w:pPr>
        <w:pStyle w:val="ListParagraph"/>
        <w:numPr>
          <w:ilvl w:val="0"/>
          <w:numId w:val="25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Nei cedui di castagno, ontano bianco e nero, robinia, carpino, orniello, pioppo, salice è obbligatorio il rilascio di almeno 50 matricine per ettaro di età uguale a quella del ceduo; nei cedui di altre specie è obbligatorio il rilascio di almeno 90 matricine per ettaro di cui almeno due terzi dell’età pari al turno ed un terzo di età minima pari al doppio del turno; </w:t>
      </w:r>
    </w:p>
    <w:p w:rsidR="4644289B" w:rsidP="1E83BC61" w:rsidRDefault="4644289B" w14:paraId="7D013074" w14:textId="424B5ECA">
      <w:pPr>
        <w:pStyle w:val="ListParagraph"/>
        <w:numPr>
          <w:ilvl w:val="0"/>
          <w:numId w:val="26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Le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matricine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vanno scelte tra i soggetti arborei migliori, di maggior diametro, nate preferibilmente da seme, resistenti all’isolamento, distribuite uniformemente o a gruppi, e non appartenenti a specie esotiche infestanti. Ove presenti, saranno scelte prioritariamente le seguenti specie: conifere, querce, faggio, acero di monte, acero riccio, frassino maggiore, tigli, ciliegio selvatico, olmi e noce; a maturità raggiunta, cioè all’età di almeno tre turni, anche queste specie si potranno tagliare; </w:t>
      </w:r>
    </w:p>
    <w:p w:rsidR="4644289B" w:rsidP="1E83BC61" w:rsidRDefault="4644289B" w14:paraId="6B675F22" w14:textId="0E4C0A69">
      <w:pPr>
        <w:pStyle w:val="ListParagraph"/>
        <w:numPr>
          <w:ilvl w:val="0"/>
          <w:numId w:val="27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Il taglio di conifere nei cedui va descritto nella denuncia di taglio indicando, per ogni albero, specie e diametro; </w:t>
      </w:r>
    </w:p>
    <w:p w:rsidR="4644289B" w:rsidP="1E83BC61" w:rsidRDefault="4644289B" w14:paraId="602C83A9" w14:textId="37799784">
      <w:pPr>
        <w:pStyle w:val="ListParagraph"/>
        <w:numPr>
          <w:ilvl w:val="0"/>
          <w:numId w:val="28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I boschi cedui di età media maggiore di anni 40, e a prevalenza di quercia, faggio, acero di monte o riccio, tiglio e castagno, devono essere, in caso di utilizzazione, avviati all’alto fusto, rilasciando almeno 600 fusti ad ettaro scelti tra i soggetti nati da seme ed i polloni conformati.</w:t>
      </w:r>
    </w:p>
    <w:p w:rsidR="4644289B" w:rsidP="1E83BC61" w:rsidRDefault="4644289B" w14:paraId="2F3626BB" w14:textId="29C95849">
      <w:pPr>
        <w:pStyle w:val="ListParagraph"/>
        <w:numPr>
          <w:ilvl w:val="0"/>
          <w:numId w:val="28"/>
        </w:numPr>
        <w:spacing w:before="110" w:line="276" w:lineRule="exact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in caso di diradamento o utilizzazione di bosco su superfici 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superiori a 1 ettaro</w:t>
      </w:r>
      <w:r w:rsidRPr="1E83BC61" w:rsidR="4644289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, sia in ceduo che alto fusto, il taglio può essere effettuato solamente da imprese agricole e boschive, Consorzi Forestali, Enti pubblici;</w:t>
      </w:r>
    </w:p>
    <w:p w:rsidR="1E83BC61" w:rsidP="1E83BC61" w:rsidRDefault="1E83BC61" w14:paraId="1F634D3D" w14:textId="24317F96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C2024"/>
          <w:lang w:val="it-IT"/>
        </w:rPr>
      </w:pPr>
    </w:p>
    <w:p w:rsidR="6EAD1FD7" w:rsidP="6EAD1FD7" w:rsidRDefault="6EAD1FD7" w14:paraId="62A74282" w14:textId="6FBE768E">
      <w:pPr>
        <w:pStyle w:val="Normal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it-IT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338ecc3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16ec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a6e61b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1d7180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efd7eb7"/>
    <w:multiLevelType xmlns:w="http://schemas.openxmlformats.org/wordprocessingml/2006/main" w:val="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4ee1352c"/>
    <w:multiLevelType xmlns:w="http://schemas.openxmlformats.org/wordprocessingml/2006/main" w:val="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3651e100"/>
    <w:multiLevelType xmlns:w="http://schemas.openxmlformats.org/wordprocessingml/2006/main" w:val="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16a48138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1be9085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a5dfdd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bb57e3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21bb4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2f84d6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d2f25b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92a693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9c66ab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8bb84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9a490b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3d38b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4c15f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485d0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0f3d2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ed087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2a1a4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">
    <w:nsid w:val="b29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ecc11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32e94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6ecf5a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82CAB8"/>
    <w:rsid w:val="01826683"/>
    <w:rsid w:val="0215FDC7"/>
    <w:rsid w:val="0218F74B"/>
    <w:rsid w:val="040366D2"/>
    <w:rsid w:val="04F7EC82"/>
    <w:rsid w:val="057277CA"/>
    <w:rsid w:val="0640D7C8"/>
    <w:rsid w:val="06AEB7F5"/>
    <w:rsid w:val="082305CA"/>
    <w:rsid w:val="0963826B"/>
    <w:rsid w:val="0A58511F"/>
    <w:rsid w:val="0BADD955"/>
    <w:rsid w:val="0BEAF84D"/>
    <w:rsid w:val="0C75C22A"/>
    <w:rsid w:val="1215060D"/>
    <w:rsid w:val="1289CAB5"/>
    <w:rsid w:val="14FAE655"/>
    <w:rsid w:val="162FE190"/>
    <w:rsid w:val="16D9E3D3"/>
    <w:rsid w:val="16FE4C8A"/>
    <w:rsid w:val="177EFF74"/>
    <w:rsid w:val="180D0D6F"/>
    <w:rsid w:val="18BBDD43"/>
    <w:rsid w:val="1B5ABC25"/>
    <w:rsid w:val="1BEC93F6"/>
    <w:rsid w:val="1C08ED46"/>
    <w:rsid w:val="1CDB9F4D"/>
    <w:rsid w:val="1E83BC61"/>
    <w:rsid w:val="1E866A46"/>
    <w:rsid w:val="1EBC2D8E"/>
    <w:rsid w:val="1EFF96E9"/>
    <w:rsid w:val="200C393C"/>
    <w:rsid w:val="2082CAB8"/>
    <w:rsid w:val="20CA0676"/>
    <w:rsid w:val="20D0B352"/>
    <w:rsid w:val="24095679"/>
    <w:rsid w:val="24529F56"/>
    <w:rsid w:val="2594A006"/>
    <w:rsid w:val="261DA0BE"/>
    <w:rsid w:val="2633B12A"/>
    <w:rsid w:val="2717EA55"/>
    <w:rsid w:val="2792E234"/>
    <w:rsid w:val="2815CFCF"/>
    <w:rsid w:val="284FA502"/>
    <w:rsid w:val="2B6C2AF5"/>
    <w:rsid w:val="2D3CAED8"/>
    <w:rsid w:val="2F01F00A"/>
    <w:rsid w:val="2F097A76"/>
    <w:rsid w:val="2F4DE89C"/>
    <w:rsid w:val="2F73844E"/>
    <w:rsid w:val="3004E79D"/>
    <w:rsid w:val="324C7882"/>
    <w:rsid w:val="33C327FF"/>
    <w:rsid w:val="347EF73D"/>
    <w:rsid w:val="35E0A350"/>
    <w:rsid w:val="378890B2"/>
    <w:rsid w:val="396481AC"/>
    <w:rsid w:val="39A51A3B"/>
    <w:rsid w:val="39F23447"/>
    <w:rsid w:val="3C50BB4E"/>
    <w:rsid w:val="3CDFD24F"/>
    <w:rsid w:val="3F0C0D01"/>
    <w:rsid w:val="427228C3"/>
    <w:rsid w:val="427E73FE"/>
    <w:rsid w:val="44015D46"/>
    <w:rsid w:val="4644289B"/>
    <w:rsid w:val="471FAA90"/>
    <w:rsid w:val="48ADAFEB"/>
    <w:rsid w:val="48F0D1CC"/>
    <w:rsid w:val="4994C01F"/>
    <w:rsid w:val="4BE67B7B"/>
    <w:rsid w:val="4CB0E507"/>
    <w:rsid w:val="4D78F5EA"/>
    <w:rsid w:val="4E3F8939"/>
    <w:rsid w:val="4E685D93"/>
    <w:rsid w:val="4E800732"/>
    <w:rsid w:val="4ED2ABC8"/>
    <w:rsid w:val="4F3A99B4"/>
    <w:rsid w:val="4F62BBAB"/>
    <w:rsid w:val="50CCFEB4"/>
    <w:rsid w:val="518C2591"/>
    <w:rsid w:val="51EACAEA"/>
    <w:rsid w:val="55218BD2"/>
    <w:rsid w:val="553EDCF1"/>
    <w:rsid w:val="56EABDFC"/>
    <w:rsid w:val="5736C282"/>
    <w:rsid w:val="57EA6D53"/>
    <w:rsid w:val="57EF8816"/>
    <w:rsid w:val="58AD396A"/>
    <w:rsid w:val="58B78BC1"/>
    <w:rsid w:val="595B23CA"/>
    <w:rsid w:val="5960C989"/>
    <w:rsid w:val="5E1C001E"/>
    <w:rsid w:val="5FB3C58D"/>
    <w:rsid w:val="62D07131"/>
    <w:rsid w:val="630AC8B6"/>
    <w:rsid w:val="647716A8"/>
    <w:rsid w:val="6482FEB2"/>
    <w:rsid w:val="6557484F"/>
    <w:rsid w:val="66656961"/>
    <w:rsid w:val="6874395F"/>
    <w:rsid w:val="6C1016AC"/>
    <w:rsid w:val="6E49EC21"/>
    <w:rsid w:val="6EAD1FD7"/>
    <w:rsid w:val="6F6EF843"/>
    <w:rsid w:val="6FC7DCB2"/>
    <w:rsid w:val="72902657"/>
    <w:rsid w:val="7312BEB0"/>
    <w:rsid w:val="7327C520"/>
    <w:rsid w:val="75B11608"/>
    <w:rsid w:val="75C6BABC"/>
    <w:rsid w:val="763CE30D"/>
    <w:rsid w:val="7857FD59"/>
    <w:rsid w:val="7969AEB0"/>
    <w:rsid w:val="797825F8"/>
    <w:rsid w:val="7A51D3F5"/>
    <w:rsid w:val="7B632A03"/>
    <w:rsid w:val="7BC0997A"/>
    <w:rsid w:val="7EA42C9E"/>
    <w:rsid w:val="7EB2919A"/>
    <w:rsid w:val="7EBDB1B2"/>
    <w:rsid w:val="7F4EA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CAB8"/>
  <w15:chartTrackingRefBased/>
  <w15:docId w15:val="{E567351E-B9D1-4186-9C44-FD2581AC6F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LOnormal" w:customStyle="true">
    <w:uiPriority w:val="1"/>
    <w:name w:val="LO-normal"/>
    <w:basedOn w:val="Normal"/>
    <w:qFormat/>
    <w:rsid w:val="6EAD1FD7"/>
    <w:rPr>
      <w:rFonts w:ascii="Arial" w:hAnsi="Arial" w:eastAsia="Arial" w:cs="Arial"/>
      <w:color w:val="auto"/>
      <w:sz w:val="22"/>
      <w:szCs w:val="22"/>
      <w:lang w:val="es-ES" w:eastAsia="zh-CN" w:bidi="hi-IN"/>
    </w:rPr>
    <w:pPr>
      <w:widowControl w:val="1"/>
      <w:bidi w:val="0"/>
      <w:spacing w:before="0" w:after="0" w:line="276" w:lineRule="auto"/>
      <w:jc w:val="left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character" w:styleId="Hyperlink">
    <w:uiPriority w:val="99"/>
    <w:name w:val="Hyperlink"/>
    <w:basedOn w:val="DefaultParagraphFont"/>
    <w:unhideWhenUsed/>
    <w:rsid w:val="1E83BC6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9a3463aa1b4e41b8" /><Relationship Type="http://schemas.microsoft.com/office/2011/relationships/commentsExtended" Target="commentsExtended.xml" Id="R3260b1fbb25940bc" /><Relationship Type="http://schemas.microsoft.com/office/2016/09/relationships/commentsIds" Target="commentsIds.xml" Id="Rd1ba19c773584c0c" /><Relationship Type="http://schemas.openxmlformats.org/officeDocument/2006/relationships/numbering" Target="numbering.xml" Id="Re7b5ff8e9fe54ba7" /><Relationship Type="http://schemas.openxmlformats.org/officeDocument/2006/relationships/hyperlink" Target="https://normelombardia.consiglio.regione.lombardia.it/NormeLombardia/Accessibile/main.aspx?view=showpart&amp;urn=urn:nir:regione.lombardia:legge:2008;31%23art50-com7" TargetMode="External" Id="R605aad38e4a6485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EE5F040E63343A01DADA18A0903C9" ma:contentTypeVersion="16" ma:contentTypeDescription="Creare un nuovo documento." ma:contentTypeScope="" ma:versionID="02d52f69d486b57e8faa242722a5937d">
  <xsd:schema xmlns:xsd="http://www.w3.org/2001/XMLSchema" xmlns:xs="http://www.w3.org/2001/XMLSchema" xmlns:p="http://schemas.microsoft.com/office/2006/metadata/properties" xmlns:ns2="9de6d3ed-b8f8-42be-82c6-2a1d6213af07" xmlns:ns3="4c5fc208-12e7-4f1e-b5d5-e452b84f84c8" targetNamespace="http://schemas.microsoft.com/office/2006/metadata/properties" ma:root="true" ma:fieldsID="aeb0ce446fcdb5c10d7c68ede1f4b1b9" ns2:_="" ns3:_="">
    <xsd:import namespace="9de6d3ed-b8f8-42be-82c6-2a1d6213af07"/>
    <xsd:import namespace="4c5fc208-12e7-4f1e-b5d5-e452b84f84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d3ed-b8f8-42be-82c6-2a1d6213af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aacdb21-6af1-4b76-9fb0-dc0956780a8b}" ma:internalName="TaxCatchAll" ma:showField="CatchAllData" ma:web="9de6d3ed-b8f8-42be-82c6-2a1d6213a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fc208-12e7-4f1e-b5d5-e452b84f8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51e13e7-1e4d-4899-844a-5d3c6120ba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fc208-12e7-4f1e-b5d5-e452b84f84c8">
      <Terms xmlns="http://schemas.microsoft.com/office/infopath/2007/PartnerControls"/>
    </lcf76f155ced4ddcb4097134ff3c332f>
    <TaxCatchAll xmlns="9de6d3ed-b8f8-42be-82c6-2a1d6213af07" xsi:nil="true"/>
  </documentManagement>
</p:properties>
</file>

<file path=customXml/itemProps1.xml><?xml version="1.0" encoding="utf-8"?>
<ds:datastoreItem xmlns:ds="http://schemas.openxmlformats.org/officeDocument/2006/customXml" ds:itemID="{776F0A85-41A6-4FC7-B8A2-3EF23A447701}"/>
</file>

<file path=customXml/itemProps2.xml><?xml version="1.0" encoding="utf-8"?>
<ds:datastoreItem xmlns:ds="http://schemas.openxmlformats.org/officeDocument/2006/customXml" ds:itemID="{7271AE62-DBB7-4D28-BFCE-7C546E4201CC}"/>
</file>

<file path=customXml/itemProps3.xml><?xml version="1.0" encoding="utf-8"?>
<ds:datastoreItem xmlns:ds="http://schemas.openxmlformats.org/officeDocument/2006/customXml" ds:itemID="{FA9426E9-33F0-4E48-B5B2-56C56701D0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Lombardi</dc:creator>
  <cp:keywords/>
  <dc:description/>
  <cp:lastModifiedBy>Bianca Lombardi</cp:lastModifiedBy>
  <dcterms:created xsi:type="dcterms:W3CDTF">2024-11-26T11:50:57Z</dcterms:created>
  <dcterms:modified xsi:type="dcterms:W3CDTF">2026-01-28T11:06:23Z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0x010100415EE5F040E63343A01DADA18A0903C9</vt:lpwstr>
  </property>
  <property fmtid="{D5CDD505-2E9C-101B-9397-08002B2CF9AE}" pid="3" name="MediaServiceImageTags">
    <vt:lpwstr/>
  </property>
</Properties>
</file>